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Réunion du Bureau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15 mai 2023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 15h00 à 16h00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Lieu : En visio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Participants 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Sarah Cattier, Présidente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 xml:space="preserve">Laurence Proust, Trésorière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 xml:space="preserve">Maryannick Mazin, Secrétaire</w:t>
        <w:tab/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Ordre du jour :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Préparation de la rencontre inter-ateliers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Relancer l’activité de l’association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Divers</w:t>
      </w:r>
    </w:p>
    <w:p w:rsidR="00000000" w:rsidDel="00000000" w:rsidP="00000000" w:rsidRDefault="00000000" w:rsidRPr="00000000" w14:paraId="00000010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Préparation de la rencontre inter-ateliers</w:t>
      </w:r>
    </w:p>
    <w:p w:rsidR="00000000" w:rsidDel="00000000" w:rsidP="00000000" w:rsidRDefault="00000000" w:rsidRPr="00000000" w14:paraId="0000001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Suite au premier mail indiquant la date de la rencontre inter-ateliers, nous avons eu peu de retour. Il est donc décidé d'envoyer un mail de relance aux membres de l'association ainsi qu’un mail spécifique aux coordinatrices d’atelier . </w:t>
      </w:r>
    </w:p>
    <w:p w:rsidR="00000000" w:rsidDel="00000000" w:rsidP="00000000" w:rsidRDefault="00000000" w:rsidRPr="00000000" w14:paraId="0000001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La rencontre se déroulera cette année sur une demi-journée, nous verrons si ce  format est adapté à nos échanges.</w:t>
      </w:r>
    </w:p>
    <w:p w:rsidR="00000000" w:rsidDel="00000000" w:rsidP="00000000" w:rsidRDefault="00000000" w:rsidRPr="00000000" w14:paraId="00000014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Relancer l’activité de l’association</w:t>
      </w:r>
    </w:p>
    <w:p w:rsidR="00000000" w:rsidDel="00000000" w:rsidP="00000000" w:rsidRDefault="00000000" w:rsidRPr="00000000" w14:paraId="0000001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Nous recherchons plusieurs idées pour tenter de relancer l'activité de l'association.</w:t>
      </w:r>
    </w:p>
    <w:p w:rsidR="00000000" w:rsidDel="00000000" w:rsidP="00000000" w:rsidRDefault="00000000" w:rsidRPr="00000000" w14:paraId="0000001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Les premières idées qui émergent sont 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Réaliser un sondage auprès de nos adhérents et des psychologues du département (libéraux et institutionnels) pour connaître leurs attentes vis à vis de notre association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Échanger avec les participantes de la rencontre inter-ateliers pour recueillir leurs idées,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Organiser un événement “festif” pour les 20 ans de l’association et y accueillir les psychologues et associations avec lesquelles nous travaillons et réfléchir avec eux à l’avenir de notre association.</w:t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Divers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Nous faisons le point sur les renouvellements d’adhésion pour 2023, une ultime  relance sera faite pour permettre un paiement au plus tard le jour de la rencontre inter-ateliers.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Nous accueillons avec enthousiasme la proposition d’une adhérente de venir en aide au bureau pour relancer l'activité de l’association.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Une proposition est faite pour l’ouverture d’un atelier pour les psychologues hospitaliers, nous mettons cette proposition en réflexion,  </w:t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Maryannick Mazin, Secrétaire</w:t>
      </w:r>
    </w:p>
    <w:p w:rsidR="00000000" w:rsidDel="00000000" w:rsidP="00000000" w:rsidRDefault="00000000" w:rsidRPr="00000000" w14:paraId="00000025">
      <w:pPr>
        <w:jc w:val="right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color="000000" w:space="0" w:sz="0" w:val="none"/>
        <w:left w:color="000000" w:space="0" w:sz="0" w:val="none"/>
        <w:bottom w:color="000000" w:space="1" w:sz="8" w:val="single"/>
        <w:right w:color="000000" w:space="0" w:sz="0" w:val="none"/>
      </w:pBdr>
      <w:spacing w:line="240" w:lineRule="auto"/>
      <w:rPr>
        <w:rFonts w:ascii="Comic Sans MS" w:cs="Comic Sans MS" w:eastAsia="Comic Sans MS" w:hAnsi="Comic Sans MS"/>
      </w:rPr>
    </w:pPr>
    <w:bookmarkStart w:colFirst="0" w:colLast="0" w:name="_gjdgxs" w:id="0"/>
    <w:bookmarkEnd w:id="0"/>
    <w:r w:rsidDel="00000000" w:rsidR="00000000" w:rsidRPr="00000000">
      <w:rPr>
        <w:rFonts w:ascii="Comic Sans MS" w:cs="Comic Sans MS" w:eastAsia="Comic Sans MS" w:hAnsi="Comic Sans MS"/>
        <w:sz w:val="24"/>
        <w:szCs w:val="24"/>
      </w:rPr>
      <w:drawing>
        <wp:inline distB="0" distT="0" distL="0" distR="0">
          <wp:extent cx="1057275" cy="8858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2" l="-27" r="-27" t="-34"/>
                  <a:stretch>
                    <a:fillRect/>
                  </a:stretch>
                </pic:blipFill>
                <pic:spPr>
                  <a:xfrm>
                    <a:off x="0" y="0"/>
                    <a:ext cx="1057275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 xml:space="preserve">Psychologues et Santé en Essonne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